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071" w:rsidRDefault="00DC360C" w:rsidP="00DC360C">
      <w:pPr>
        <w:spacing w:after="0" w:line="240" w:lineRule="auto"/>
        <w:jc w:val="center"/>
        <w:rPr>
          <w:rFonts w:ascii="Times New Roman" w:hAnsi="Times New Roman" w:cs="Times New Roman"/>
          <w:b/>
          <w:sz w:val="28"/>
          <w:szCs w:val="28"/>
        </w:rPr>
      </w:pPr>
      <w:bookmarkStart w:id="0" w:name="_GoBack"/>
      <w:bookmarkEnd w:id="0"/>
      <w:r w:rsidRPr="00CE5071">
        <w:rPr>
          <w:rFonts w:ascii="Times New Roman" w:hAnsi="Times New Roman" w:cs="Times New Roman"/>
          <w:b/>
          <w:sz w:val="28"/>
          <w:szCs w:val="28"/>
        </w:rPr>
        <w:t xml:space="preserve">Информационная справка </w:t>
      </w:r>
    </w:p>
    <w:p w:rsidR="00021E43" w:rsidRPr="00CE5071" w:rsidRDefault="00F12973" w:rsidP="00DC36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 </w:t>
      </w:r>
      <w:r w:rsidRPr="00CE5071">
        <w:rPr>
          <w:rFonts w:ascii="Times New Roman" w:hAnsi="Times New Roman" w:cs="Times New Roman"/>
          <w:b/>
          <w:sz w:val="28"/>
          <w:szCs w:val="28"/>
        </w:rPr>
        <w:t>отдельных мер</w:t>
      </w:r>
      <w:r>
        <w:rPr>
          <w:rFonts w:ascii="Times New Roman" w:hAnsi="Times New Roman" w:cs="Times New Roman"/>
          <w:b/>
          <w:sz w:val="28"/>
          <w:szCs w:val="28"/>
        </w:rPr>
        <w:t>ах,</w:t>
      </w:r>
      <w:r w:rsidR="00CE5071" w:rsidRPr="00CE5071">
        <w:rPr>
          <w:rFonts w:ascii="Times New Roman" w:hAnsi="Times New Roman" w:cs="Times New Roman"/>
          <w:b/>
          <w:sz w:val="28"/>
          <w:szCs w:val="28"/>
        </w:rPr>
        <w:t xml:space="preserve"> направленных на защиту исторической правды, </w:t>
      </w:r>
      <w:r w:rsidR="00DC360C" w:rsidRPr="00CE5071">
        <w:rPr>
          <w:rFonts w:ascii="Times New Roman" w:hAnsi="Times New Roman" w:cs="Times New Roman"/>
          <w:b/>
          <w:sz w:val="28"/>
          <w:szCs w:val="28"/>
        </w:rPr>
        <w:t xml:space="preserve">противодействию нацизма </w:t>
      </w:r>
      <w:r w:rsidR="00CE5071" w:rsidRPr="00CE5071">
        <w:rPr>
          <w:rFonts w:ascii="Times New Roman" w:hAnsi="Times New Roman" w:cs="Times New Roman"/>
          <w:b/>
          <w:sz w:val="28"/>
          <w:szCs w:val="28"/>
        </w:rPr>
        <w:t>и предложениях о совершенствовании законодательства в данной сфере</w:t>
      </w:r>
    </w:p>
    <w:p w:rsidR="00A23B56" w:rsidRDefault="00A23B56" w:rsidP="00DC360C">
      <w:pPr>
        <w:spacing w:after="0" w:line="240" w:lineRule="auto"/>
        <w:jc w:val="center"/>
        <w:rPr>
          <w:rFonts w:ascii="Times New Roman" w:hAnsi="Times New Roman" w:cs="Times New Roman"/>
          <w:sz w:val="28"/>
          <w:szCs w:val="28"/>
        </w:rPr>
      </w:pPr>
    </w:p>
    <w:p w:rsidR="00A23B56" w:rsidRPr="009C4FAF" w:rsidRDefault="00A23B56" w:rsidP="009C101B">
      <w:pPr>
        <w:pStyle w:val="1"/>
        <w:ind w:firstLine="708"/>
        <w:jc w:val="both"/>
      </w:pPr>
      <w:r w:rsidRPr="009C4FAF">
        <w:rPr>
          <w:color w:val="000000"/>
          <w:lang w:eastAsia="ru-RU" w:bidi="ru-RU"/>
        </w:rPr>
        <w:t>В силу ч. 3 ст. 67.1 Конституции Российской Федерации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A23B56" w:rsidRPr="009C4FAF" w:rsidRDefault="00A23B56" w:rsidP="009C101B">
      <w:pPr>
        <w:pStyle w:val="1"/>
        <w:ind w:firstLine="708"/>
        <w:jc w:val="both"/>
      </w:pPr>
      <w:r w:rsidRPr="009C4FAF">
        <w:rPr>
          <w:color w:val="000000"/>
          <w:lang w:eastAsia="ru-RU" w:bidi="ru-RU"/>
        </w:rPr>
        <w:t>Данное нормативное предписание призвано укрепить духовно-нравственные ценности российского общества и выразить культурно- воспитательную функцию государства.</w:t>
      </w:r>
    </w:p>
    <w:p w:rsidR="00A23B56" w:rsidRDefault="00A23B56" w:rsidP="009C101B">
      <w:pPr>
        <w:pStyle w:val="1"/>
        <w:ind w:firstLine="708"/>
        <w:jc w:val="both"/>
        <w:rPr>
          <w:color w:val="000000"/>
          <w:lang w:eastAsia="ru-RU" w:bidi="ru-RU"/>
        </w:rPr>
      </w:pPr>
      <w:r w:rsidRPr="009C4FAF">
        <w:rPr>
          <w:color w:val="000000"/>
          <w:lang w:eastAsia="ru-RU" w:bidi="ru-RU"/>
        </w:rPr>
        <w:t xml:space="preserve">В связи </w:t>
      </w:r>
      <w:r>
        <w:rPr>
          <w:color w:val="000000"/>
          <w:lang w:eastAsia="ru-RU" w:bidi="ru-RU"/>
        </w:rPr>
        <w:t xml:space="preserve">с </w:t>
      </w:r>
      <w:r w:rsidRPr="009C4FAF">
        <w:rPr>
          <w:color w:val="000000"/>
          <w:lang w:eastAsia="ru-RU" w:bidi="ru-RU"/>
        </w:rPr>
        <w:t>этим уголовно-правовая политика Российской Федерации направлена на обеспечение защиты исторической правды, а также памятников и иных мемориальных сооружений, установленных в память и в честь защитников Отечества.</w:t>
      </w:r>
    </w:p>
    <w:p w:rsidR="00A23B56" w:rsidRPr="009C4FAF" w:rsidRDefault="00A23B56" w:rsidP="009C101B">
      <w:pPr>
        <w:pStyle w:val="1"/>
        <w:ind w:firstLine="708"/>
        <w:jc w:val="both"/>
      </w:pPr>
      <w:r w:rsidRPr="009C4FAF">
        <w:rPr>
          <w:color w:val="000000"/>
          <w:lang w:eastAsia="ru-RU" w:bidi="ru-RU"/>
        </w:rPr>
        <w:t>Так, ч. 1 ст. 243.4 УК РФ установлена уголовная ответственность за уничтожение либо повреждение расположенных на территории Российской Федерации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с назначением максимального наказания в виде лишения свободы на срок до трех лет.</w:t>
      </w:r>
    </w:p>
    <w:p w:rsidR="00A23B56" w:rsidRPr="009C4FAF" w:rsidRDefault="00A23B56" w:rsidP="009C101B">
      <w:pPr>
        <w:pStyle w:val="1"/>
        <w:ind w:firstLine="708"/>
        <w:jc w:val="both"/>
      </w:pPr>
      <w:r w:rsidRPr="009C4FAF">
        <w:rPr>
          <w:color w:val="000000"/>
          <w:lang w:eastAsia="ru-RU" w:bidi="ru-RU"/>
        </w:rPr>
        <w:t xml:space="preserve">Частью 2 ст. 243.4 УК РФ устанавливается уголовная ответственность за те же деяния, совершенные группой лиц, группой лиц по предварительному сговору или организованной группой (п. </w:t>
      </w:r>
      <w:r>
        <w:rPr>
          <w:color w:val="000000"/>
          <w:lang w:eastAsia="ru-RU" w:bidi="ru-RU"/>
        </w:rPr>
        <w:t>«</w:t>
      </w:r>
      <w:r w:rsidRPr="009C4FAF">
        <w:rPr>
          <w:color w:val="000000"/>
          <w:lang w:eastAsia="ru-RU" w:bidi="ru-RU"/>
        </w:rPr>
        <w:t>а</w:t>
      </w:r>
      <w:r>
        <w:rPr>
          <w:color w:val="000000"/>
          <w:lang w:eastAsia="ru-RU" w:bidi="ru-RU"/>
        </w:rPr>
        <w:t>»</w:t>
      </w:r>
      <w:r w:rsidRPr="009C4FAF">
        <w:rPr>
          <w:color w:val="000000"/>
          <w:lang w:eastAsia="ru-RU" w:bidi="ru-RU"/>
        </w:rPr>
        <w:t xml:space="preserve">);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России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(п. </w:t>
      </w:r>
      <w:r>
        <w:rPr>
          <w:color w:val="000000"/>
          <w:lang w:eastAsia="ru-RU" w:bidi="ru-RU"/>
        </w:rPr>
        <w:t>«</w:t>
      </w:r>
      <w:r w:rsidRPr="009C4FAF">
        <w:rPr>
          <w:color w:val="000000"/>
          <w:lang w:eastAsia="ru-RU" w:bidi="ru-RU"/>
        </w:rPr>
        <w:t>б</w:t>
      </w:r>
      <w:r>
        <w:rPr>
          <w:color w:val="000000"/>
          <w:lang w:eastAsia="ru-RU" w:bidi="ru-RU"/>
        </w:rPr>
        <w:t>»</w:t>
      </w:r>
      <w:r w:rsidRPr="009C4FAF">
        <w:rPr>
          <w:color w:val="000000"/>
          <w:lang w:eastAsia="ru-RU" w:bidi="ru-RU"/>
        </w:rPr>
        <w:t xml:space="preserve">); с применением насилия или с угрозой его применения (п. </w:t>
      </w:r>
      <w:r>
        <w:rPr>
          <w:color w:val="000000"/>
          <w:lang w:eastAsia="ru-RU" w:bidi="ru-RU"/>
        </w:rPr>
        <w:t>«</w:t>
      </w:r>
      <w:r w:rsidRPr="009C4FAF">
        <w:rPr>
          <w:color w:val="000000"/>
          <w:lang w:eastAsia="ru-RU" w:bidi="ru-RU"/>
        </w:rPr>
        <w:t>в</w:t>
      </w:r>
      <w:r>
        <w:rPr>
          <w:color w:val="000000"/>
          <w:lang w:eastAsia="ru-RU" w:bidi="ru-RU"/>
        </w:rPr>
        <w:t>»</w:t>
      </w:r>
      <w:r w:rsidRPr="009C4FAF">
        <w:rPr>
          <w:color w:val="000000"/>
          <w:lang w:eastAsia="ru-RU" w:bidi="ru-RU"/>
        </w:rPr>
        <w:t>), за что предусмотрено максимальное наказание в виде лишения свободы на срок до пяти лет.</w:t>
      </w:r>
    </w:p>
    <w:p w:rsidR="00A23B56" w:rsidRPr="009C4FAF" w:rsidRDefault="00A23B56" w:rsidP="009C101B">
      <w:pPr>
        <w:pStyle w:val="1"/>
        <w:ind w:firstLine="708"/>
        <w:jc w:val="both"/>
      </w:pPr>
      <w:r w:rsidRPr="009C4FAF">
        <w:rPr>
          <w:color w:val="000000"/>
          <w:lang w:eastAsia="ru-RU" w:bidi="ru-RU"/>
        </w:rPr>
        <w:t xml:space="preserve">Часть 3 ст. 354.1 УК РФ (реабилитация нацизма) предусматривает уголовную ответственность за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оскорбление памяти защитников Отечества либо </w:t>
      </w:r>
      <w:r w:rsidRPr="009C4FAF">
        <w:rPr>
          <w:color w:val="000000"/>
          <w:lang w:eastAsia="ru-RU" w:bidi="ru-RU"/>
        </w:rPr>
        <w:lastRenderedPageBreak/>
        <w:t>унижение чести и достоинства ветерана Великой Отечественной войны, совершенные публично, с назначением максимального наказания в виде лишения свободы на срок до трех лет.</w:t>
      </w:r>
    </w:p>
    <w:p w:rsidR="00A23B56" w:rsidRPr="009C4FAF" w:rsidRDefault="00A23B56" w:rsidP="009C101B">
      <w:pPr>
        <w:pStyle w:val="1"/>
        <w:ind w:firstLine="708"/>
        <w:jc w:val="both"/>
      </w:pPr>
      <w:r w:rsidRPr="009C4FAF">
        <w:rPr>
          <w:color w:val="000000"/>
          <w:lang w:eastAsia="ru-RU" w:bidi="ru-RU"/>
        </w:rPr>
        <w:t xml:space="preserve">Согласно ч. 4 ст. 354.1 УК РФ, если указанные деяния совершены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w:t>
      </w:r>
      <w:r>
        <w:rPr>
          <w:color w:val="000000"/>
          <w:lang w:eastAsia="ru-RU" w:bidi="ru-RU"/>
        </w:rPr>
        <w:t>«</w:t>
      </w:r>
      <w:r w:rsidRPr="009C4FAF">
        <w:rPr>
          <w:color w:val="000000"/>
          <w:lang w:eastAsia="ru-RU" w:bidi="ru-RU"/>
        </w:rPr>
        <w:t>Интернет</w:t>
      </w:r>
      <w:r>
        <w:rPr>
          <w:color w:val="000000"/>
          <w:lang w:eastAsia="ru-RU" w:bidi="ru-RU"/>
        </w:rPr>
        <w:t>»</w:t>
      </w:r>
      <w:r w:rsidRPr="009C4FAF">
        <w:rPr>
          <w:color w:val="000000"/>
          <w:lang w:eastAsia="ru-RU" w:bidi="ru-RU"/>
        </w:rPr>
        <w:t>, то за их совершение установлено максимальное наказание в виде лишения свободы на срок до пяти лет.</w:t>
      </w:r>
    </w:p>
    <w:p w:rsidR="009C101B" w:rsidRDefault="009C101B" w:rsidP="009C101B">
      <w:pPr>
        <w:pStyle w:val="1"/>
        <w:ind w:firstLine="708"/>
        <w:jc w:val="both"/>
        <w:rPr>
          <w:color w:val="000000"/>
          <w:lang w:eastAsia="ru-RU" w:bidi="ru-RU"/>
        </w:rPr>
      </w:pPr>
      <w:r>
        <w:rPr>
          <w:color w:val="000000"/>
          <w:lang w:eastAsia="ru-RU" w:bidi="ru-RU"/>
        </w:rPr>
        <w:t>По информации УМВД России по Камчатскому краю анализ оперативной обстановки на территории Камчатского края в 2022 году и первом полугодии 2023 года свидетельствует об отсутствии задокументированных фак</w:t>
      </w:r>
      <w:r w:rsidR="00647E41">
        <w:rPr>
          <w:color w:val="000000"/>
          <w:lang w:eastAsia="ru-RU" w:bidi="ru-RU"/>
        </w:rPr>
        <w:t>т</w:t>
      </w:r>
      <w:r>
        <w:rPr>
          <w:color w:val="000000"/>
          <w:lang w:eastAsia="ru-RU" w:bidi="ru-RU"/>
        </w:rPr>
        <w:t>ов преступной деятельности, связанных с реабилитации нацизма, осквернения памятников и символов воинской славы России.</w:t>
      </w:r>
    </w:p>
    <w:p w:rsidR="00A23B56" w:rsidRDefault="00A23B56" w:rsidP="009C101B">
      <w:pPr>
        <w:pStyle w:val="1"/>
        <w:ind w:firstLine="708"/>
        <w:jc w:val="both"/>
        <w:rPr>
          <w:color w:val="000000"/>
          <w:lang w:eastAsia="ru-RU" w:bidi="ru-RU"/>
        </w:rPr>
      </w:pPr>
      <w:r w:rsidRPr="009C4FAF">
        <w:rPr>
          <w:color w:val="000000"/>
          <w:lang w:eastAsia="ru-RU" w:bidi="ru-RU"/>
        </w:rPr>
        <w:t xml:space="preserve">В условиях усиливающейся нестабильности в мире, роста радикальных и экстремистских настроений, участившихся попыток фальсификации российской и мировой истории, искажения исторической правды и уничтожения исторической памяти, разжигания межнациональных и межконфессиональных конфликтов </w:t>
      </w:r>
      <w:r w:rsidR="009C101B">
        <w:rPr>
          <w:color w:val="000000"/>
          <w:lang w:eastAsia="ru-RU" w:bidi="ru-RU"/>
        </w:rPr>
        <w:t xml:space="preserve">Прокуратурой Камчатского края </w:t>
      </w:r>
      <w:r w:rsidRPr="009C4FAF">
        <w:rPr>
          <w:color w:val="000000"/>
          <w:lang w:eastAsia="ru-RU" w:bidi="ru-RU"/>
        </w:rPr>
        <w:t>предлагается рассмотреть вопрос об ужесточении уголовной ответственности по вышеперечисленным составам уголовно-наказуемых деяний.</w:t>
      </w:r>
    </w:p>
    <w:p w:rsidR="009C101B" w:rsidRPr="009C4FAF" w:rsidRDefault="009C101B" w:rsidP="009C101B">
      <w:pPr>
        <w:pStyle w:val="1"/>
        <w:ind w:firstLine="708"/>
        <w:jc w:val="both"/>
      </w:pPr>
      <w:r>
        <w:rPr>
          <w:color w:val="000000"/>
          <w:lang w:eastAsia="ru-RU" w:bidi="ru-RU"/>
        </w:rPr>
        <w:t>В</w:t>
      </w:r>
      <w:r w:rsidRPr="009C4FAF">
        <w:rPr>
          <w:color w:val="000000"/>
          <w:lang w:eastAsia="ru-RU" w:bidi="ru-RU"/>
        </w:rPr>
        <w:t xml:space="preserve"> качестве дополнительных профилактических мер в указанной сфере предлагается рассмотреть вопрос законодательной инициативы по усилению административной ответственности за демонстрацию нацистской символики и иные проявления нацизма. В настоящее время санкция ст. 20.3 КоАП РФ предусматривает наказание за пропаганду либо публичное демонстрирование нацистской символики для физических лиц </w:t>
      </w:r>
      <w:r>
        <w:rPr>
          <w:color w:val="000000"/>
          <w:lang w:eastAsia="ru-RU" w:bidi="ru-RU"/>
        </w:rPr>
        <w:t>–</w:t>
      </w:r>
      <w:r w:rsidRPr="009C4FAF">
        <w:rPr>
          <w:color w:val="000000"/>
          <w:lang w:eastAsia="ru-RU" w:bidi="ru-RU"/>
        </w:rPr>
        <w:t xml:space="preserve"> в виде административного штрафа от 1 до 2 тысяч рублей, либо административного ареста на срок до</w:t>
      </w:r>
      <w:r>
        <w:rPr>
          <w:color w:val="000000"/>
          <w:lang w:eastAsia="ru-RU" w:bidi="ru-RU"/>
        </w:rPr>
        <w:t xml:space="preserve"> 15 суток, для должностных лиц –</w:t>
      </w:r>
      <w:r w:rsidRPr="009C4FAF">
        <w:rPr>
          <w:color w:val="000000"/>
          <w:lang w:eastAsia="ru-RU" w:bidi="ru-RU"/>
        </w:rPr>
        <w:t xml:space="preserve"> от 1 до 4 тысяч рублей, для юридических лиц </w:t>
      </w:r>
      <w:r>
        <w:rPr>
          <w:color w:val="000000"/>
          <w:lang w:eastAsia="ru-RU" w:bidi="ru-RU"/>
        </w:rPr>
        <w:t>–</w:t>
      </w:r>
      <w:r w:rsidRPr="009C4FAF">
        <w:rPr>
          <w:color w:val="000000"/>
          <w:lang w:eastAsia="ru-RU" w:bidi="ru-RU"/>
        </w:rPr>
        <w:t xml:space="preserve"> от 10 до 15 тысяч рублей.</w:t>
      </w:r>
    </w:p>
    <w:p w:rsidR="009C101B" w:rsidRDefault="009C101B" w:rsidP="009C101B">
      <w:pPr>
        <w:pStyle w:val="1"/>
        <w:ind w:firstLine="708"/>
        <w:jc w:val="both"/>
        <w:rPr>
          <w:color w:val="000000"/>
          <w:lang w:eastAsia="ru-RU" w:bidi="ru-RU"/>
        </w:rPr>
      </w:pPr>
      <w:r w:rsidRPr="009C4FAF">
        <w:rPr>
          <w:color w:val="000000"/>
          <w:lang w:eastAsia="ru-RU" w:bidi="ru-RU"/>
        </w:rPr>
        <w:t>Указанные меры ответственности в условиях нынешней политической конъюнктуры не в полной мере отвечают целям наказания и принципу справедливости (соразмерности наказания характеру и обстоятельствам совершенного деяния), а также не способствуют профилактике подобных проявлений.</w:t>
      </w:r>
    </w:p>
    <w:p w:rsidR="009C101B" w:rsidRDefault="009C101B" w:rsidP="009C101B">
      <w:pPr>
        <w:pStyle w:val="1"/>
        <w:ind w:firstLine="708"/>
        <w:jc w:val="both"/>
        <w:rPr>
          <w:color w:val="000000"/>
          <w:lang w:eastAsia="ru-RU" w:bidi="ru-RU"/>
        </w:rPr>
      </w:pPr>
      <w:r>
        <w:rPr>
          <w:color w:val="000000"/>
          <w:lang w:eastAsia="ru-RU" w:bidi="ru-RU"/>
        </w:rPr>
        <w:t>Так, в 2022 году сотрудниками УМВД России по Камчатскому краю выявлено три факта, связанных с публичной демонстрацией нацисткой символики жителем Петропавловска-Камчатского «Е», 1954 г</w:t>
      </w:r>
      <w:r w:rsidR="00072E4B">
        <w:rPr>
          <w:color w:val="000000"/>
          <w:lang w:eastAsia="ru-RU" w:bidi="ru-RU"/>
        </w:rPr>
        <w:t xml:space="preserve">ода </w:t>
      </w:r>
      <w:r>
        <w:rPr>
          <w:color w:val="000000"/>
          <w:lang w:eastAsia="ru-RU" w:bidi="ru-RU"/>
        </w:rPr>
        <w:t>р</w:t>
      </w:r>
      <w:r w:rsidR="00072E4B">
        <w:rPr>
          <w:color w:val="000000"/>
          <w:lang w:eastAsia="ru-RU" w:bidi="ru-RU"/>
        </w:rPr>
        <w:t>ождения</w:t>
      </w:r>
      <w:r>
        <w:rPr>
          <w:color w:val="000000"/>
          <w:lang w:eastAsia="ru-RU" w:bidi="ru-RU"/>
        </w:rPr>
        <w:t xml:space="preserve"> на своей странице в системе обмена сообщениями «</w:t>
      </w:r>
      <w:r>
        <w:rPr>
          <w:color w:val="000000"/>
          <w:lang w:val="en-US" w:eastAsia="ru-RU" w:bidi="ru-RU"/>
        </w:rPr>
        <w:t>Telegram</w:t>
      </w:r>
      <w:r>
        <w:rPr>
          <w:color w:val="000000"/>
          <w:lang w:eastAsia="ru-RU" w:bidi="ru-RU"/>
        </w:rPr>
        <w:t>». По данным фактам составлено три протокола об административных правонарушениях, предусмотренных ч.</w:t>
      </w:r>
      <w:r w:rsidR="00072E4B" w:rsidRPr="00072E4B">
        <w:rPr>
          <w:color w:val="000000"/>
          <w:lang w:eastAsia="ru-RU" w:bidi="ru-RU"/>
        </w:rPr>
        <w:t xml:space="preserve"> </w:t>
      </w:r>
      <w:r>
        <w:rPr>
          <w:color w:val="000000"/>
          <w:lang w:eastAsia="ru-RU" w:bidi="ru-RU"/>
        </w:rPr>
        <w:t>1 ст. 20.3 КоАП РФ, которые рассмотрены судами с привлечением последнего к административной ответственности в виде штрафов на общую сумму 3 000 рублей.</w:t>
      </w:r>
    </w:p>
    <w:p w:rsidR="00A23B56" w:rsidRPr="009C4FAF" w:rsidRDefault="00A23B56" w:rsidP="009C101B">
      <w:pPr>
        <w:pStyle w:val="1"/>
        <w:ind w:firstLine="708"/>
        <w:jc w:val="both"/>
      </w:pPr>
      <w:r w:rsidRPr="009C4FAF">
        <w:rPr>
          <w:color w:val="000000"/>
          <w:lang w:eastAsia="ru-RU" w:bidi="ru-RU"/>
        </w:rPr>
        <w:t xml:space="preserve">Также в качестве одной из форм профилактики, направленной на </w:t>
      </w:r>
      <w:r w:rsidRPr="009C4FAF">
        <w:rPr>
          <w:color w:val="000000"/>
          <w:lang w:eastAsia="ru-RU" w:bidi="ru-RU"/>
        </w:rPr>
        <w:lastRenderedPageBreak/>
        <w:t>искоренение нацистских убеждений в обществе, представляется необходимым принятие дополнительных мер, направленных на сохранение и защиту исторической правды по вопросам наиболее исторически значимых для страны событий, в частности касающихся времен Великой Отечественной войны.</w:t>
      </w:r>
    </w:p>
    <w:p w:rsidR="00A23B56" w:rsidRPr="009C4FAF" w:rsidRDefault="00A23B56" w:rsidP="009C101B">
      <w:pPr>
        <w:pStyle w:val="1"/>
        <w:ind w:firstLine="708"/>
        <w:jc w:val="both"/>
      </w:pPr>
      <w:r w:rsidRPr="009C4FAF">
        <w:rPr>
          <w:color w:val="000000"/>
          <w:lang w:eastAsia="ru-RU" w:bidi="ru-RU"/>
        </w:rPr>
        <w:t>Из общедоступных информационных источников известно, что имеются случаи искажения исторических фактов в угоду формирования в обществе ложного понимания различных событий через призму якобы имевших место проявлений нацизма со стороны наших соотечественников.</w:t>
      </w:r>
    </w:p>
    <w:p w:rsidR="00A23B56" w:rsidRPr="009C4FAF" w:rsidRDefault="00A23B56" w:rsidP="009C101B">
      <w:pPr>
        <w:pStyle w:val="1"/>
        <w:ind w:firstLine="708"/>
        <w:jc w:val="both"/>
      </w:pPr>
      <w:r w:rsidRPr="009C4FAF">
        <w:rPr>
          <w:color w:val="000000"/>
          <w:lang w:eastAsia="ru-RU" w:bidi="ru-RU"/>
        </w:rPr>
        <w:t xml:space="preserve">В этой связи представляется целесообразным закрепить в Федеральном законе от 29.12.2012 № 273-ФЗ </w:t>
      </w:r>
      <w:r>
        <w:rPr>
          <w:color w:val="000000"/>
          <w:lang w:eastAsia="ru-RU" w:bidi="ru-RU"/>
        </w:rPr>
        <w:t>«</w:t>
      </w:r>
      <w:r w:rsidRPr="009C4FAF">
        <w:rPr>
          <w:color w:val="000000"/>
          <w:lang w:eastAsia="ru-RU" w:bidi="ru-RU"/>
        </w:rPr>
        <w:t>Об образовании в Российской Федерации</w:t>
      </w:r>
      <w:r>
        <w:rPr>
          <w:color w:val="000000"/>
          <w:lang w:eastAsia="ru-RU" w:bidi="ru-RU"/>
        </w:rPr>
        <w:t>»</w:t>
      </w:r>
      <w:r w:rsidRPr="009C4FAF">
        <w:rPr>
          <w:color w:val="000000"/>
          <w:lang w:eastAsia="ru-RU" w:bidi="ru-RU"/>
        </w:rPr>
        <w:t xml:space="preserve"> положение о включении в образовательные </w:t>
      </w:r>
      <w:r w:rsidR="009C101B">
        <w:rPr>
          <w:color w:val="000000"/>
          <w:lang w:eastAsia="ru-RU" w:bidi="ru-RU"/>
        </w:rPr>
        <w:t>программы концепции гражданско-</w:t>
      </w:r>
      <w:r w:rsidRPr="009C4FAF">
        <w:rPr>
          <w:color w:val="000000"/>
          <w:lang w:eastAsia="ru-RU" w:bidi="ru-RU"/>
        </w:rPr>
        <w:t>патриотического и духовно-нравственного воспитания детей и молодежи.</w:t>
      </w:r>
    </w:p>
    <w:p w:rsidR="00A23B56" w:rsidRPr="00DC360C" w:rsidRDefault="00A23B56" w:rsidP="00DC360C">
      <w:pPr>
        <w:spacing w:after="0" w:line="240" w:lineRule="auto"/>
        <w:jc w:val="center"/>
        <w:rPr>
          <w:rFonts w:ascii="Times New Roman" w:hAnsi="Times New Roman" w:cs="Times New Roman"/>
          <w:sz w:val="28"/>
          <w:szCs w:val="28"/>
        </w:rPr>
      </w:pPr>
    </w:p>
    <w:p w:rsidR="00DC360C" w:rsidRDefault="00DC360C"/>
    <w:p w:rsidR="00DC360C" w:rsidRDefault="00DC360C"/>
    <w:p w:rsidR="00DC360C" w:rsidRDefault="00DC360C"/>
    <w:sectPr w:rsidR="00DC360C">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E4B" w:rsidRDefault="00072E4B" w:rsidP="00072E4B">
      <w:pPr>
        <w:spacing w:after="0" w:line="240" w:lineRule="auto"/>
      </w:pPr>
      <w:r>
        <w:separator/>
      </w:r>
    </w:p>
  </w:endnote>
  <w:endnote w:type="continuationSeparator" w:id="0">
    <w:p w:rsidR="00072E4B" w:rsidRDefault="00072E4B" w:rsidP="0007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E4B" w:rsidRDefault="00072E4B" w:rsidP="00072E4B">
      <w:pPr>
        <w:spacing w:after="0" w:line="240" w:lineRule="auto"/>
      </w:pPr>
      <w:r>
        <w:separator/>
      </w:r>
    </w:p>
  </w:footnote>
  <w:footnote w:type="continuationSeparator" w:id="0">
    <w:p w:rsidR="00072E4B" w:rsidRDefault="00072E4B" w:rsidP="00072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438040"/>
      <w:docPartObj>
        <w:docPartGallery w:val="Page Numbers (Top of Page)"/>
        <w:docPartUnique/>
      </w:docPartObj>
    </w:sdtPr>
    <w:sdtEndPr>
      <w:rPr>
        <w:sz w:val="16"/>
        <w:szCs w:val="16"/>
      </w:rPr>
    </w:sdtEndPr>
    <w:sdtContent>
      <w:p w:rsidR="00072E4B" w:rsidRPr="00072E4B" w:rsidRDefault="00072E4B">
        <w:pPr>
          <w:pStyle w:val="a6"/>
          <w:jc w:val="center"/>
          <w:rPr>
            <w:sz w:val="16"/>
            <w:szCs w:val="16"/>
          </w:rPr>
        </w:pPr>
        <w:r w:rsidRPr="00072E4B">
          <w:rPr>
            <w:sz w:val="16"/>
            <w:szCs w:val="16"/>
          </w:rPr>
          <w:fldChar w:fldCharType="begin"/>
        </w:r>
        <w:r w:rsidRPr="00072E4B">
          <w:rPr>
            <w:sz w:val="16"/>
            <w:szCs w:val="16"/>
          </w:rPr>
          <w:instrText>PAGE   \* MERGEFORMAT</w:instrText>
        </w:r>
        <w:r w:rsidRPr="00072E4B">
          <w:rPr>
            <w:sz w:val="16"/>
            <w:szCs w:val="16"/>
          </w:rPr>
          <w:fldChar w:fldCharType="separate"/>
        </w:r>
        <w:r w:rsidR="00F6604D">
          <w:rPr>
            <w:noProof/>
            <w:sz w:val="16"/>
            <w:szCs w:val="16"/>
          </w:rPr>
          <w:t>2</w:t>
        </w:r>
        <w:r w:rsidRPr="00072E4B">
          <w:rPr>
            <w:sz w:val="16"/>
            <w:szCs w:val="16"/>
          </w:rPr>
          <w:fldChar w:fldCharType="end"/>
        </w:r>
      </w:p>
    </w:sdtContent>
  </w:sdt>
  <w:p w:rsidR="00072E4B" w:rsidRDefault="00072E4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D1"/>
    <w:rsid w:val="00021E43"/>
    <w:rsid w:val="00072E4B"/>
    <w:rsid w:val="000D2FE3"/>
    <w:rsid w:val="00647E41"/>
    <w:rsid w:val="009A5948"/>
    <w:rsid w:val="009C101B"/>
    <w:rsid w:val="00A23B56"/>
    <w:rsid w:val="00B8109D"/>
    <w:rsid w:val="00BE26D1"/>
    <w:rsid w:val="00CE5071"/>
    <w:rsid w:val="00DC360C"/>
    <w:rsid w:val="00DD6B87"/>
    <w:rsid w:val="00F12973"/>
    <w:rsid w:val="00F66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57A2C-717A-4267-AB4B-FECA671F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23B56"/>
    <w:rPr>
      <w:rFonts w:ascii="Times New Roman" w:eastAsia="Times New Roman" w:hAnsi="Times New Roman" w:cs="Times New Roman"/>
      <w:sz w:val="28"/>
      <w:szCs w:val="28"/>
    </w:rPr>
  </w:style>
  <w:style w:type="paragraph" w:customStyle="1" w:styleId="1">
    <w:name w:val="Основной текст1"/>
    <w:basedOn w:val="a"/>
    <w:link w:val="a3"/>
    <w:rsid w:val="00A23B56"/>
    <w:pPr>
      <w:widowControl w:val="0"/>
      <w:spacing w:after="0" w:line="240" w:lineRule="auto"/>
      <w:ind w:firstLine="400"/>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DD6B8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D6B87"/>
    <w:rPr>
      <w:rFonts w:ascii="Segoe UI" w:hAnsi="Segoe UI" w:cs="Segoe UI"/>
      <w:sz w:val="18"/>
      <w:szCs w:val="18"/>
    </w:rPr>
  </w:style>
  <w:style w:type="paragraph" w:styleId="a6">
    <w:name w:val="header"/>
    <w:basedOn w:val="a"/>
    <w:link w:val="a7"/>
    <w:uiPriority w:val="99"/>
    <w:unhideWhenUsed/>
    <w:rsid w:val="00072E4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72E4B"/>
  </w:style>
  <w:style w:type="paragraph" w:styleId="a8">
    <w:name w:val="footer"/>
    <w:basedOn w:val="a"/>
    <w:link w:val="a9"/>
    <w:uiPriority w:val="99"/>
    <w:unhideWhenUsed/>
    <w:rsid w:val="00072E4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72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937</Words>
  <Characters>5342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Клименок Александра Леонидовна</dc:creator>
  <cp:keywords/>
  <dc:description/>
  <cp:lastModifiedBy>Гурчиани Екатерина Зурабиевна</cp:lastModifiedBy>
  <cp:revision>3</cp:revision>
  <cp:lastPrinted>2023-06-28T23:44:00Z</cp:lastPrinted>
  <dcterms:created xsi:type="dcterms:W3CDTF">2025-11-05T00:52:00Z</dcterms:created>
  <dcterms:modified xsi:type="dcterms:W3CDTF">2025-11-05T01:02:00Z</dcterms:modified>
</cp:coreProperties>
</file>